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ook w:val="04A0" w:firstRow="1" w:lastRow="0" w:firstColumn="1" w:lastColumn="0" w:noHBand="0" w:noVBand="1"/>
      </w:tblPr>
      <w:tblGrid>
        <w:gridCol w:w="670"/>
        <w:gridCol w:w="1400"/>
        <w:gridCol w:w="8987"/>
      </w:tblGrid>
      <w:tr w:rsidR="00E5350A" w:rsidRPr="00E5350A" w:rsidTr="00E5350A">
        <w:trPr>
          <w:trHeight w:val="585"/>
        </w:trPr>
        <w:tc>
          <w:tcPr>
            <w:tcW w:w="11057" w:type="dxa"/>
            <w:gridSpan w:val="3"/>
            <w:tcBorders>
              <w:top w:val="nil"/>
              <w:left w:val="nil"/>
              <w:bottom w:val="nil"/>
              <w:right w:val="nil"/>
            </w:tcBorders>
            <w:shd w:val="clear" w:color="auto" w:fill="auto"/>
            <w:noWrap/>
            <w:vAlign w:val="bottom"/>
            <w:hideMark/>
          </w:tcPr>
          <w:p w:rsidR="00E5350A" w:rsidRPr="00E5350A" w:rsidRDefault="00E5350A" w:rsidP="00E5350A">
            <w:pPr>
              <w:spacing w:after="0" w:line="240" w:lineRule="auto"/>
              <w:jc w:val="center"/>
              <w:rPr>
                <w:rFonts w:eastAsia="Times New Roman"/>
                <w:b/>
                <w:bCs/>
                <w:color w:val="000000"/>
                <w:sz w:val="32"/>
                <w:szCs w:val="32"/>
              </w:rPr>
            </w:pPr>
            <w:r w:rsidRPr="00E5350A">
              <w:rPr>
                <w:rFonts w:eastAsia="Times New Roman"/>
                <w:b/>
                <w:bCs/>
                <w:color w:val="000000"/>
                <w:sz w:val="32"/>
                <w:szCs w:val="32"/>
              </w:rPr>
              <w:t xml:space="preserve">DANH MỤC MINH CHỨNG </w:t>
            </w:r>
          </w:p>
        </w:tc>
      </w:tr>
      <w:tr w:rsidR="00E5350A" w:rsidRPr="00E5350A" w:rsidTr="00E5350A">
        <w:trPr>
          <w:trHeight w:val="315"/>
        </w:trPr>
        <w:tc>
          <w:tcPr>
            <w:tcW w:w="670" w:type="dxa"/>
            <w:tcBorders>
              <w:top w:val="nil"/>
              <w:left w:val="nil"/>
              <w:bottom w:val="nil"/>
              <w:right w:val="nil"/>
            </w:tcBorders>
            <w:shd w:val="clear" w:color="auto" w:fill="auto"/>
            <w:noWrap/>
            <w:vAlign w:val="bottom"/>
            <w:hideMark/>
          </w:tcPr>
          <w:p w:rsidR="00E5350A" w:rsidRPr="00E5350A" w:rsidRDefault="00E5350A" w:rsidP="00E5350A">
            <w:pPr>
              <w:spacing w:after="0" w:line="240" w:lineRule="auto"/>
              <w:rPr>
                <w:rFonts w:eastAsia="Times New Roman"/>
                <w:color w:val="000000"/>
                <w:sz w:val="24"/>
                <w:szCs w:val="24"/>
              </w:rPr>
            </w:pPr>
          </w:p>
        </w:tc>
        <w:tc>
          <w:tcPr>
            <w:tcW w:w="1400" w:type="dxa"/>
            <w:tcBorders>
              <w:top w:val="nil"/>
              <w:left w:val="nil"/>
              <w:bottom w:val="nil"/>
              <w:right w:val="nil"/>
            </w:tcBorders>
            <w:shd w:val="clear" w:color="auto" w:fill="auto"/>
            <w:noWrap/>
            <w:vAlign w:val="bottom"/>
            <w:hideMark/>
          </w:tcPr>
          <w:p w:rsidR="00E5350A" w:rsidRPr="00E5350A" w:rsidRDefault="00E5350A" w:rsidP="00E5350A">
            <w:pPr>
              <w:spacing w:after="0" w:line="240" w:lineRule="auto"/>
              <w:rPr>
                <w:rFonts w:eastAsia="Times New Roman"/>
                <w:color w:val="000000"/>
                <w:sz w:val="24"/>
                <w:szCs w:val="24"/>
              </w:rPr>
            </w:pPr>
          </w:p>
        </w:tc>
        <w:tc>
          <w:tcPr>
            <w:tcW w:w="8987" w:type="dxa"/>
            <w:tcBorders>
              <w:top w:val="nil"/>
              <w:left w:val="nil"/>
              <w:bottom w:val="nil"/>
              <w:right w:val="nil"/>
            </w:tcBorders>
            <w:shd w:val="clear" w:color="auto" w:fill="auto"/>
            <w:noWrap/>
            <w:vAlign w:val="bottom"/>
            <w:hideMark/>
          </w:tcPr>
          <w:p w:rsidR="00E5350A" w:rsidRPr="00E5350A" w:rsidRDefault="00E5350A" w:rsidP="00E5350A">
            <w:pPr>
              <w:spacing w:after="0" w:line="240" w:lineRule="auto"/>
              <w:rPr>
                <w:rFonts w:eastAsia="Times New Roman"/>
                <w:color w:val="000000"/>
                <w:sz w:val="24"/>
                <w:szCs w:val="24"/>
              </w:rPr>
            </w:pPr>
            <w:bookmarkStart w:id="0" w:name="_GoBack"/>
            <w:bookmarkEnd w:id="0"/>
          </w:p>
        </w:tc>
      </w:tr>
      <w:tr w:rsidR="00E5350A" w:rsidRPr="00E5350A" w:rsidTr="00E5350A">
        <w:trPr>
          <w:trHeight w:val="1260"/>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jc w:val="center"/>
              <w:rPr>
                <w:rFonts w:eastAsia="Times New Roman"/>
                <w:b/>
                <w:bCs/>
                <w:color w:val="000000"/>
                <w:sz w:val="24"/>
                <w:szCs w:val="24"/>
              </w:rPr>
            </w:pPr>
            <w:r w:rsidRPr="00E5350A">
              <w:rPr>
                <w:rFonts w:eastAsia="Times New Roman"/>
                <w:b/>
                <w:bCs/>
                <w:color w:val="000000"/>
                <w:sz w:val="24"/>
                <w:szCs w:val="24"/>
              </w:rPr>
              <w:t>STT</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jc w:val="center"/>
              <w:rPr>
                <w:rFonts w:eastAsia="Times New Roman"/>
                <w:b/>
                <w:bCs/>
                <w:color w:val="000000"/>
                <w:sz w:val="24"/>
                <w:szCs w:val="24"/>
              </w:rPr>
            </w:pPr>
            <w:r w:rsidRPr="00E5350A">
              <w:rPr>
                <w:rFonts w:eastAsia="Times New Roman"/>
                <w:b/>
                <w:bCs/>
                <w:color w:val="000000"/>
                <w:sz w:val="24"/>
                <w:szCs w:val="24"/>
              </w:rPr>
              <w:t>TIÊU CHÍ,</w:t>
            </w:r>
            <w:r w:rsidRPr="00E5350A">
              <w:rPr>
                <w:rFonts w:eastAsia="Times New Roman"/>
                <w:b/>
                <w:bCs/>
                <w:color w:val="000000"/>
                <w:sz w:val="24"/>
                <w:szCs w:val="24"/>
              </w:rPr>
              <w:br/>
              <w:t xml:space="preserve"> TIÊU CHUẨN</w:t>
            </w:r>
          </w:p>
        </w:tc>
        <w:tc>
          <w:tcPr>
            <w:tcW w:w="8987" w:type="dxa"/>
            <w:tcBorders>
              <w:top w:val="single" w:sz="4" w:space="0" w:color="auto"/>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jc w:val="center"/>
              <w:rPr>
                <w:rFonts w:eastAsia="Times New Roman"/>
                <w:b/>
                <w:bCs/>
                <w:color w:val="000000"/>
                <w:sz w:val="24"/>
                <w:szCs w:val="24"/>
              </w:rPr>
            </w:pPr>
            <w:r w:rsidRPr="00E5350A">
              <w:rPr>
                <w:rFonts w:eastAsia="Times New Roman"/>
                <w:b/>
                <w:bCs/>
                <w:color w:val="000000"/>
                <w:sz w:val="24"/>
                <w:szCs w:val="24"/>
              </w:rPr>
              <w:t>TÊN MINH CHỨNG</w:t>
            </w:r>
          </w:p>
        </w:tc>
      </w:tr>
      <w:tr w:rsidR="00E5350A" w:rsidRPr="00E5350A" w:rsidTr="00E5350A">
        <w:trPr>
          <w:trHeight w:val="112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1.09.1</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Quyết định số 07-QĐ/ĐU ngày 14 tháng 03 năm 2008 của Đảng ủy Sở Giáo dục và Đào tạo về việc thành lập Đảng bộ Trường Cao đẳng kỹ thuật Lý Tự Trọng TP.Hồ Chí Minh trực thuộc Đảng bộ Sở Giáo dục và Đào tạo TP.Hồ Chí Minh.</w:t>
            </w:r>
          </w:p>
        </w:tc>
      </w:tr>
      <w:tr w:rsidR="00E5350A" w:rsidRPr="00E5350A" w:rsidTr="00E5350A">
        <w:trPr>
          <w:trHeight w:val="3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 </w:t>
            </w:r>
            <w:r>
              <w:rPr>
                <w:rFonts w:eastAsia="Times New Roman"/>
                <w:color w:val="000000"/>
              </w:rPr>
              <w:t>2</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1.09.2</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 Báo cáo số 209-BC/ĐU ngày 31 tháng 12 năm 2006 của Đảng ủy Trường Cao đẳng Lý Tự Trọng TP.Hồ Chí Minh về Tổng kết công tác Đảng năm 2016 và triển khai một số nhiệm vụ năm 2017</w:t>
            </w:r>
            <w:r w:rsidRPr="00E5350A">
              <w:rPr>
                <w:rFonts w:eastAsia="Times New Roman"/>
                <w:color w:val="000000"/>
              </w:rPr>
              <w:br/>
              <w:t>2. Báo cáo số 39-BC/ĐU ngày 22 tháng 12 năm 2017 của Đảng ủy Trường Cao đẳng Lý Tự Trọng TP.Hồ Chí Minh về kiểm điểm trách nhiệm lãnh đạo, chỉ đạo của Đảng ủy, Ban Giám Hiệu Trường Cao đẳng Lý Tự Trọng TP.Hồ Chí Minh, năm 2017</w:t>
            </w:r>
            <w:r w:rsidRPr="00E5350A">
              <w:rPr>
                <w:rFonts w:eastAsia="Times New Roman"/>
                <w:color w:val="000000"/>
              </w:rPr>
              <w:br/>
              <w:t xml:space="preserve">3. Báo cáo số 45-BC/ĐU ngày 14 tháng 01 năm 2019 của Đảng ủy Trường Cao đẳng Lý Tự Trọng TP.Hồ Chí Minh về báo cáo kiểm điểm của tập thể Đảng ủy. </w:t>
            </w:r>
          </w:p>
        </w:tc>
      </w:tr>
      <w:tr w:rsidR="00E5350A" w:rsidRPr="00E5350A" w:rsidTr="00E5350A">
        <w:trPr>
          <w:trHeight w:val="112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Pr>
                <w:rFonts w:eastAsia="Times New Roman"/>
                <w:color w:val="000000"/>
              </w:rPr>
              <w:t>3</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1.09.3</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Quyết định số 271-QĐ/ĐU, ngày 15 tháng 04 năm 2015 của Đảng ủy Sở Giáo dục và Đào tạo về chuẩn y Ban Chấp hành Đảng bộ Trường Cao đẳng Kỹ thuật Lý Tự Trọng TP.Hồ Chí Minh nhiệm kỳ XI (2015-2020)</w:t>
            </w:r>
          </w:p>
        </w:tc>
      </w:tr>
      <w:tr w:rsidR="00E5350A" w:rsidRPr="00E5350A" w:rsidTr="00E5350A">
        <w:trPr>
          <w:trHeight w:val="15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Pr>
                <w:rFonts w:eastAsia="Times New Roman"/>
                <w:color w:val="000000"/>
              </w:rPr>
              <w:t>4</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1.09.4</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 xml:space="preserve">Quyết định 56-QĐ/ĐU ngày 19 tháng 5 năm 2015 của Đảng bộ Trường Cao đẳng kỹ thuật Lý Tự Trọng TP. Hồ Chí Minh về việc phân công nhiệm vụ các thành viên Ban Chấp hành Đảng bộ Trường Cao đẳng Kỹ thuật Lý Tự Trọng TP. Hồ Chí Minh </w:t>
            </w:r>
          </w:p>
        </w:tc>
      </w:tr>
      <w:tr w:rsidR="00E5350A" w:rsidRPr="00E5350A" w:rsidTr="00E5350A">
        <w:trPr>
          <w:trHeight w:val="30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Pr>
                <w:rFonts w:eastAsia="Times New Roman"/>
                <w:color w:val="000000"/>
              </w:rPr>
              <w:t>5</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1.09.5</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 Công văn số 328-CV/ĐU ngày 08 tháng 03 năm 2017 của Đảng Sở Giáo dục và Đào tạo về thông tin kết quả đánh giá, phân loại chất lượng tổ chức cơ sở đảng, đảng viên năm 2016.</w:t>
            </w:r>
            <w:r w:rsidRPr="00E5350A">
              <w:rPr>
                <w:rFonts w:eastAsia="Times New Roman"/>
                <w:color w:val="000000"/>
              </w:rPr>
              <w:br/>
              <w:t>2. Quyết định số 51-QĐ/ĐU ngày 30 tháng 3 năm 2018 của Đảng ủy Sở Giáo dục và Đào tạo TP.Hồ Chí Minh về công nhận kết quả đáng giá chất lượng tổ chức cơ sở Đảng năm 2017</w:t>
            </w:r>
            <w:r w:rsidRPr="00E5350A">
              <w:rPr>
                <w:rFonts w:eastAsia="Times New Roman"/>
                <w:color w:val="000000"/>
              </w:rPr>
              <w:br/>
              <w:t>3. Quyết định số 206-QĐ/ĐU ngày 10 tháng 5 năm 2019 của Đảng ủy Sở Giáo dục và Đào tạo TP.Hồ Chí Minh về xếp loại tổ chức cơ sở đảng năm 2018</w:t>
            </w:r>
          </w:p>
        </w:tc>
      </w:tr>
      <w:tr w:rsidR="00E5350A" w:rsidRPr="00E5350A" w:rsidTr="00E5350A">
        <w:trPr>
          <w:trHeight w:val="75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6</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1.09.6</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Nghị quyết hàng tháng của Đảng ủy Trường Cao đẳng Lý Tự Trọng TP.Hồ Chí Minh từ tháng 1/2016 đến tháng 8/2019</w:t>
            </w:r>
          </w:p>
        </w:tc>
      </w:tr>
      <w:tr w:rsidR="00E5350A" w:rsidRPr="00E5350A" w:rsidTr="00E5350A">
        <w:trPr>
          <w:trHeight w:val="30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lastRenderedPageBreak/>
              <w:t> </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1.09.7</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 xml:space="preserve">1. Quyết định số 86-QĐ/ĐU ngày 30 tháng 6 năm 2015 của Đảng ủy Trường Cao đẳng Kỹ thuật Lý Tự Trọng TP.Hồ Chí Minh về việc ban hành Quy chế làm việc của Ban Chấp hành Đảng bộ Trường Cao đẳng Kỹ thuật Lý Tự Trọng TP.Hồ Chí Minh </w:t>
            </w:r>
            <w:r w:rsidRPr="00E5350A">
              <w:rPr>
                <w:rFonts w:eastAsia="Times New Roman"/>
                <w:color w:val="000000"/>
              </w:rPr>
              <w:br/>
              <w:t xml:space="preserve">2. Quyết định số 87-QĐ/ĐU ngày 30 tháng 6 năm 2015 của Ủy Ban Kiểm tra Đảng ủy Trường Cao đẳng Kỹ thuật Lý Tự Trọng TP.Hồ Chí Minh về việc ban hành Quy chế làm việc của Ủy Ban Kiểm tra Đảng ủy Trường Cao đẳng Kỹ thuật Lý Tự Trọng TP.Hồ Chí Minh </w:t>
            </w:r>
          </w:p>
        </w:tc>
      </w:tr>
      <w:tr w:rsidR="00E5350A" w:rsidRPr="00E5350A" w:rsidTr="00E5350A">
        <w:trPr>
          <w:trHeight w:val="537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jc w:val="right"/>
              <w:rPr>
                <w:rFonts w:eastAsia="Times New Roman"/>
                <w:color w:val="000000"/>
              </w:rPr>
            </w:pPr>
            <w:r w:rsidRPr="00E5350A">
              <w:rPr>
                <w:rFonts w:eastAsia="Times New Roman"/>
                <w:color w:val="000000"/>
              </w:rPr>
              <w:t>7</w:t>
            </w:r>
          </w:p>
        </w:tc>
        <w:tc>
          <w:tcPr>
            <w:tcW w:w="1400"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t>1.09.8</w:t>
            </w:r>
          </w:p>
        </w:tc>
        <w:tc>
          <w:tcPr>
            <w:tcW w:w="8987" w:type="dxa"/>
            <w:tcBorders>
              <w:top w:val="nil"/>
              <w:left w:val="nil"/>
              <w:bottom w:val="single" w:sz="4" w:space="0" w:color="auto"/>
              <w:right w:val="single" w:sz="4" w:space="0" w:color="auto"/>
            </w:tcBorders>
            <w:shd w:val="clear" w:color="auto" w:fill="auto"/>
            <w:vAlign w:val="center"/>
            <w:hideMark/>
          </w:tcPr>
          <w:p w:rsidR="00E5350A" w:rsidRPr="00E5350A" w:rsidRDefault="00E5350A" w:rsidP="00E5350A">
            <w:pPr>
              <w:spacing w:after="0" w:line="240" w:lineRule="auto"/>
              <w:rPr>
                <w:rFonts w:eastAsia="Times New Roman"/>
                <w:color w:val="000000"/>
              </w:rPr>
            </w:pPr>
            <w:r w:rsidRPr="00E5350A">
              <w:rPr>
                <w:rFonts w:eastAsia="Times New Roman"/>
                <w:color w:val="000000"/>
              </w:rPr>
              <w:br/>
              <w:t>1. Quyết định số 09-QĐ/ĐU ngày 22 tháng 02 năm 2016 của Đảng ủy Sở Giáo dục và Đào tạo về Kết nạp đảng viên Võ Minh Phương.</w:t>
            </w:r>
            <w:r w:rsidRPr="00E5350A">
              <w:rPr>
                <w:rFonts w:eastAsia="Times New Roman"/>
                <w:color w:val="000000"/>
              </w:rPr>
              <w:br/>
              <w:t>2.Quyết định số 22-QĐ/ĐU ngày 15 tháng 04 năm 2016 của Đảng ủy Sở Giáo dục và Đào tạo về Kết nạp đảng viên Châu Thị Bé.</w:t>
            </w:r>
            <w:r w:rsidRPr="00E5350A">
              <w:rPr>
                <w:rFonts w:eastAsia="Times New Roman"/>
                <w:color w:val="000000"/>
              </w:rPr>
              <w:br/>
              <w:t>3.Quyết định số 23-QĐ/ĐU ngày 15 tháng 04 năm 2016 của Đảng ủy Sở Giáo dục và Đào tạo về Kết nạp đảng viên Phạm Hoàng Mộng Kha.</w:t>
            </w:r>
            <w:r w:rsidRPr="00E5350A">
              <w:rPr>
                <w:rFonts w:eastAsia="Times New Roman"/>
                <w:color w:val="000000"/>
              </w:rPr>
              <w:br/>
              <w:t>4. Quyết định số 24-QĐ/ĐU ngày 15 tháng 04 năm 2016 của Đảng ủy Sở Giáo dục và Đào tạo về Kết nạp đảng viên Trương Thị Cẩm Hướng</w:t>
            </w:r>
            <w:r w:rsidRPr="00E5350A">
              <w:rPr>
                <w:rFonts w:eastAsia="Times New Roman"/>
                <w:color w:val="000000"/>
              </w:rPr>
              <w:br/>
              <w:t>5. Quyết định số 25-QĐ/ĐU ngày 15 tháng 04 năm 2016 của Đảng ủy Sở Giáo dục và Đào tạo về Kết nạp đảng viên Lê Nguyễn Kim Giao</w:t>
            </w:r>
            <w:r w:rsidRPr="00E5350A">
              <w:rPr>
                <w:rFonts w:eastAsia="Times New Roman"/>
                <w:color w:val="000000"/>
              </w:rPr>
              <w:br/>
              <w:t>6. Quyết định số 44-QĐ/ĐU ngày 12 tháng 09 năm 2016 của Đảng ủy Sở Giáo dục và Đào tạo về Kết nạp đảng viên Phạm Thị Hà.</w:t>
            </w:r>
            <w:r w:rsidRPr="00E5350A">
              <w:rPr>
                <w:rFonts w:eastAsia="Times New Roman"/>
                <w:color w:val="000000"/>
              </w:rPr>
              <w:br/>
              <w:t>7. Quyết định số 08-QĐ/ĐU ngày 24 tháng 05 năm 2017 của Đảng ủy Sở Giáo dục và Đào tạo về Kết nạp đảng viên Phan Đức Long.</w:t>
            </w:r>
            <w:r w:rsidRPr="00E5350A">
              <w:rPr>
                <w:rFonts w:eastAsia="Times New Roman"/>
                <w:color w:val="000000"/>
              </w:rPr>
              <w:br/>
              <w:t>8. Quyết định số 23-QĐ/ĐU ngày 12 tháng 07 năm 2017 của Đảng ủy Sở Giáo dục và Đào tạo về Kết nạp đảng viên Trần Thị Hồng Thu.</w:t>
            </w:r>
            <w:r w:rsidRPr="00E5350A">
              <w:rPr>
                <w:rFonts w:eastAsia="Times New Roman"/>
                <w:color w:val="000000"/>
              </w:rPr>
              <w:br/>
              <w:t>9. Quyết định số 24-QĐ/ĐU ngày 12 tháng 07 năm 2017 của Đảng ủy Sở Giáo dục và Đào tạo về Kết nạp đảng viên Nguyễn Ngọc Trang</w:t>
            </w:r>
            <w:r w:rsidRPr="00E5350A">
              <w:rPr>
                <w:rFonts w:eastAsia="Times New Roman"/>
                <w:color w:val="000000"/>
              </w:rPr>
              <w:br/>
              <w:t>10. Quyết định số 49-QĐ/ĐU ngày 22 tháng 01 năm 2018 của Đảng ủy Sở Giáo dục và Đào tạo về Kết nạp đảng viên Nguyễn Yến Nhi</w:t>
            </w:r>
            <w:r w:rsidRPr="00E5350A">
              <w:rPr>
                <w:rFonts w:eastAsia="Times New Roman"/>
                <w:color w:val="000000"/>
              </w:rPr>
              <w:br/>
              <w:t>11. Quyết định số 42-QĐ/ĐU ngày 6 tháng 12 năm 2018 của Đảng ủy Sở Giáo dục và Đào tạo về Kết nạp đảng viên Lương Công Ri</w:t>
            </w:r>
            <w:r w:rsidRPr="00E5350A">
              <w:rPr>
                <w:rFonts w:eastAsia="Times New Roman"/>
                <w:color w:val="000000"/>
              </w:rPr>
              <w:br/>
              <w:t>12. Quyết định số 43-QĐ/ĐU ngày 6 tháng 12 năm 2018 của Đảng ủy Sở Giáo dục và Đào tạo về Kết nạp đảng viên Văn Công Dư</w:t>
            </w:r>
            <w:r w:rsidRPr="00E5350A">
              <w:rPr>
                <w:rFonts w:eastAsia="Times New Roman"/>
                <w:color w:val="000000"/>
              </w:rPr>
              <w:br/>
              <w:t>13. Quyết định số 50-QĐ/ĐU ngày 14 tháng 12 năm 2018 của Đảng ủy Sở Giáo dục và Đào tạo về Kết nạp đảng viên Thái Thị My Sa</w:t>
            </w:r>
            <w:r w:rsidRPr="00E5350A">
              <w:rPr>
                <w:rFonts w:eastAsia="Times New Roman"/>
                <w:color w:val="000000"/>
              </w:rPr>
              <w:br/>
              <w:t>14. Quyết định số 51-QĐ/ĐU ngày 14 tháng 12 năm 2018 của Đảng ủy Sở Giáo dục và Đào tạo về Kết nạp đảng viên Quách Minh Thử</w:t>
            </w:r>
            <w:r w:rsidRPr="00E5350A">
              <w:rPr>
                <w:rFonts w:eastAsia="Times New Roman"/>
                <w:color w:val="000000"/>
              </w:rPr>
              <w:br/>
              <w:t>15. Quyết định số 49-QĐ/ĐU ngày 14 tháng 12 năm 2018 của Đảng ủy Sở Giáo dục và Đào tạo về Kết nạp đảng viên Nguyễn Thị Nhung</w:t>
            </w:r>
            <w:r w:rsidRPr="00E5350A">
              <w:rPr>
                <w:rFonts w:eastAsia="Times New Roman"/>
                <w:color w:val="000000"/>
              </w:rPr>
              <w:br/>
              <w:t>16. Quyết định số 21-QĐ/ĐU ngày 01 tháng 8 năm 2018 của Đảng ủy Sở Giáo dục và Đào tạo về Kết nạp đảng viên Lưu Hoàng Hải Yến</w:t>
            </w:r>
            <w:r w:rsidRPr="00E5350A">
              <w:rPr>
                <w:rFonts w:eastAsia="Times New Roman"/>
                <w:color w:val="000000"/>
              </w:rPr>
              <w:br/>
              <w:t>17. Quyết định số 24-QĐ/ĐU ngày 01 tháng 8 năm 2018 của Đảng ủy Sở Giáo dục và Đào tạo về Kết nạp đảng viên Trần Quốc Định</w:t>
            </w:r>
            <w:r w:rsidRPr="00E5350A">
              <w:rPr>
                <w:rFonts w:eastAsia="Times New Roman"/>
                <w:color w:val="000000"/>
              </w:rPr>
              <w:br/>
            </w:r>
            <w:r w:rsidRPr="00E5350A">
              <w:rPr>
                <w:rFonts w:eastAsia="Times New Roman"/>
                <w:color w:val="000000"/>
              </w:rPr>
              <w:lastRenderedPageBreak/>
              <w:t>18. Quyết định số 09-QĐ/ĐU ngày 26 tháng 3 năm 2018 của Đảng ủy Sở Giáo dục và Đào tạo về Kết nạp đảng viên Nguyễn Văn Thiệu Qui</w:t>
            </w:r>
            <w:r w:rsidRPr="00E5350A">
              <w:rPr>
                <w:rFonts w:eastAsia="Times New Roman"/>
                <w:color w:val="000000"/>
              </w:rPr>
              <w:br/>
              <w:t>19. Quyết định số 08-QĐ/ĐU ngày 26 tháng 3 năm 2018 của Đảng ủy Sở Giáo dục và Đào tạo về Kết nạp đảng viên Lê Nguyễn Anh Tuấn</w:t>
            </w:r>
            <w:r w:rsidRPr="00E5350A">
              <w:rPr>
                <w:rFonts w:eastAsia="Times New Roman"/>
                <w:color w:val="000000"/>
              </w:rPr>
              <w:br/>
              <w:t>20. Quyết định số 10-QĐ/ĐU ngày 26 tháng 3 năm 2018 của Đảng ủy Sở Giáo dục và Đào tạo về Kết nạp đảng viên Nguyễn Hoài Chiến</w:t>
            </w:r>
            <w:r w:rsidRPr="00E5350A">
              <w:rPr>
                <w:rFonts w:eastAsia="Times New Roman"/>
                <w:color w:val="000000"/>
              </w:rPr>
              <w:br/>
              <w:t>21.  Quyết định số 23-QĐ/ĐU ngày 01 tháng 8 năm 2018 của Đảng ủy Sở Giáo dục và Đào tạo về Kết nạp đảng viên Nguyễn Anh Vũ</w:t>
            </w:r>
            <w:r w:rsidRPr="00E5350A">
              <w:rPr>
                <w:rFonts w:eastAsia="Times New Roman"/>
                <w:color w:val="000000"/>
              </w:rPr>
              <w:br/>
              <w:t>22.  Quyết định số 22-QĐ/ĐU ngày 01 tháng 8 năm 2018 của Đảng ủy Sở Giáo dục và Đào tạo về Kết nạp đảng viên Nguyễn Trung Dũng</w:t>
            </w:r>
            <w:r w:rsidRPr="00E5350A">
              <w:rPr>
                <w:rFonts w:eastAsia="Times New Roman"/>
                <w:color w:val="000000"/>
              </w:rPr>
              <w:br/>
              <w:t>23. Quyết định số 06-QĐ/ĐU ngày 28 tháng 2 năm 2019 của Đảng ủy Sở Giáo dục và Đào tạo về Kết nạp đảng viên Trần Thị Thu Hà</w:t>
            </w:r>
            <w:r w:rsidRPr="00E5350A">
              <w:rPr>
                <w:rFonts w:eastAsia="Times New Roman"/>
                <w:color w:val="000000"/>
              </w:rPr>
              <w:br/>
              <w:t>24.  Quyết định số 23-QĐ/ĐU ngày 6 tháng 5 năm 2019 của Đảng ủy Sở Giáo dục và Đào tạo về Kết nạp đảng viên Lương Xuân Thịnh</w:t>
            </w:r>
            <w:r w:rsidRPr="00E5350A">
              <w:rPr>
                <w:rFonts w:eastAsia="Times New Roman"/>
                <w:color w:val="000000"/>
              </w:rPr>
              <w:br/>
              <w:t>25.  Quyết định số 22-QĐ/ĐU ngày 06 tháng 5 năm 2018 của Đảng ủy Sở Giáo dục và Đào tạo về Kết nạp đảng viên Nguyễn Thành Nam</w:t>
            </w:r>
          </w:p>
        </w:tc>
      </w:tr>
    </w:tbl>
    <w:p w:rsidR="0085670C" w:rsidRDefault="0085670C"/>
    <w:sectPr w:rsidR="0085670C"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50A"/>
    <w:rsid w:val="006C392F"/>
    <w:rsid w:val="0085670C"/>
    <w:rsid w:val="00E53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76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826</Words>
  <Characters>4713</Characters>
  <Application>Microsoft Office Word</Application>
  <DocSecurity>0</DocSecurity>
  <Lines>39</Lines>
  <Paragraphs>11</Paragraphs>
  <ScaleCrop>false</ScaleCrop>
  <Company/>
  <LinksUpToDate>false</LinksUpToDate>
  <CharactersWithSpaces>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2019-08-14T08:01:00Z</dcterms:created>
  <dcterms:modified xsi:type="dcterms:W3CDTF">2019-08-14T08:03:00Z</dcterms:modified>
</cp:coreProperties>
</file>